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8B" w:rsidRDefault="0023588B" w:rsidP="0023588B">
      <w:pPr>
        <w:tabs>
          <w:tab w:val="left" w:pos="7560"/>
        </w:tabs>
        <w:jc w:val="center"/>
        <w:rPr>
          <w:noProof/>
          <w:sz w:val="28"/>
          <w:szCs w:val="28"/>
        </w:rPr>
      </w:pPr>
      <w:r>
        <w:rPr>
          <w:noProof/>
          <w:sz w:val="28"/>
          <w:szCs w:val="28"/>
        </w:rPr>
        <w:t xml:space="preserve">                                                                                                 ПРОЕКТ</w:t>
      </w:r>
    </w:p>
    <w:p w:rsidR="0023588B" w:rsidRDefault="0023588B" w:rsidP="0023588B">
      <w:pPr>
        <w:tabs>
          <w:tab w:val="left" w:pos="7560"/>
        </w:tabs>
        <w:jc w:val="center"/>
        <w:rPr>
          <w:rFonts w:eastAsia="Calibri"/>
          <w:sz w:val="28"/>
          <w:szCs w:val="28"/>
          <w:lang w:val="uk-UA" w:eastAsia="en-US"/>
        </w:rPr>
      </w:pPr>
      <w:r>
        <w:rPr>
          <w:noProof/>
          <w:sz w:val="28"/>
          <w:szCs w:val="28"/>
        </w:rPr>
        <w:drawing>
          <wp:inline distT="0" distB="0" distL="0" distR="0">
            <wp:extent cx="428625" cy="58102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p w:rsidR="0023588B" w:rsidRPr="00756E76" w:rsidRDefault="0023588B" w:rsidP="0023588B">
      <w:pPr>
        <w:pStyle w:val="1"/>
        <w:spacing w:before="0"/>
        <w:jc w:val="center"/>
        <w:rPr>
          <w:rFonts w:ascii="Times New Roman" w:hAnsi="Times New Roman"/>
          <w:caps/>
          <w:sz w:val="24"/>
          <w:szCs w:val="24"/>
        </w:rPr>
      </w:pPr>
      <w:r w:rsidRPr="00756E76">
        <w:rPr>
          <w:rFonts w:ascii="Times New Roman" w:hAnsi="Times New Roman"/>
          <w:caps/>
          <w:sz w:val="24"/>
          <w:szCs w:val="24"/>
        </w:rPr>
        <w:t>Україна</w:t>
      </w:r>
    </w:p>
    <w:p w:rsidR="0023588B" w:rsidRDefault="0023588B" w:rsidP="0023588B">
      <w:pPr>
        <w:jc w:val="center"/>
        <w:rPr>
          <w:sz w:val="28"/>
          <w:szCs w:val="28"/>
          <w:lang w:val="uk-UA"/>
        </w:rPr>
      </w:pPr>
    </w:p>
    <w:p w:rsidR="0023588B" w:rsidRDefault="0023588B" w:rsidP="0023588B">
      <w:pPr>
        <w:ind w:right="1638"/>
        <w:jc w:val="center"/>
        <w:rPr>
          <w:b/>
          <w:spacing w:val="20"/>
          <w:sz w:val="28"/>
          <w:szCs w:val="28"/>
          <w:lang w:val="uk-UA"/>
        </w:rPr>
      </w:pPr>
      <w:r>
        <w:rPr>
          <w:b/>
          <w:spacing w:val="20"/>
          <w:sz w:val="28"/>
          <w:szCs w:val="28"/>
          <w:lang w:val="uk-UA"/>
        </w:rPr>
        <w:t xml:space="preserve">                 ВОЗНЕСЕНСЬКА СІЛЬСЬКА РАДА</w:t>
      </w:r>
    </w:p>
    <w:p w:rsidR="0023588B" w:rsidRDefault="0023588B" w:rsidP="0023588B">
      <w:pPr>
        <w:jc w:val="center"/>
        <w:rPr>
          <w:b/>
          <w:spacing w:val="20"/>
          <w:sz w:val="28"/>
          <w:szCs w:val="28"/>
          <w:lang w:val="uk-UA"/>
        </w:rPr>
      </w:pPr>
      <w:r>
        <w:rPr>
          <w:b/>
          <w:spacing w:val="20"/>
          <w:sz w:val="28"/>
          <w:szCs w:val="28"/>
          <w:lang w:val="uk-UA"/>
        </w:rPr>
        <w:t>ЧЕРНІГІВСЬКОГО РАЙОНУ ЧЕРНІГІВСЬКОЇ  ОБЛАСТІ</w:t>
      </w:r>
    </w:p>
    <w:p w:rsidR="0023588B" w:rsidRDefault="0023588B" w:rsidP="0023588B">
      <w:pPr>
        <w:keepNext/>
        <w:tabs>
          <w:tab w:val="left" w:pos="540"/>
        </w:tabs>
        <w:jc w:val="center"/>
        <w:outlineLvl w:val="0"/>
        <w:rPr>
          <w:sz w:val="28"/>
          <w:lang w:val="uk-UA"/>
        </w:rPr>
      </w:pPr>
    </w:p>
    <w:p w:rsidR="0023588B" w:rsidRPr="00347271" w:rsidRDefault="0023588B" w:rsidP="0023588B">
      <w:pPr>
        <w:ind w:left="3540" w:firstLine="708"/>
        <w:rPr>
          <w:sz w:val="28"/>
          <w:lang w:val="uk-UA"/>
        </w:rPr>
      </w:pPr>
      <w:r w:rsidRPr="00347271">
        <w:rPr>
          <w:sz w:val="28"/>
          <w:lang w:val="uk-UA"/>
        </w:rPr>
        <w:t>РІШЕННЯ</w:t>
      </w:r>
    </w:p>
    <w:p w:rsidR="0023588B" w:rsidRPr="00347271" w:rsidRDefault="0023588B" w:rsidP="0023588B">
      <w:pPr>
        <w:keepNext/>
        <w:tabs>
          <w:tab w:val="left" w:pos="540"/>
        </w:tabs>
        <w:jc w:val="center"/>
        <w:outlineLvl w:val="0"/>
        <w:rPr>
          <w:sz w:val="28"/>
          <w:lang w:val="uk-UA"/>
        </w:rPr>
      </w:pPr>
      <w:r w:rsidRPr="00347271">
        <w:rPr>
          <w:sz w:val="28"/>
          <w:lang w:val="uk-UA"/>
        </w:rPr>
        <w:t xml:space="preserve">(двадцять </w:t>
      </w:r>
      <w:r>
        <w:rPr>
          <w:sz w:val="28"/>
          <w:lang w:val="uk-UA"/>
        </w:rPr>
        <w:t>сьома</w:t>
      </w:r>
      <w:r w:rsidRPr="00347271">
        <w:rPr>
          <w:sz w:val="28"/>
          <w:lang w:val="uk-UA"/>
        </w:rPr>
        <w:t xml:space="preserve"> сесія сьомого скликання)</w:t>
      </w:r>
    </w:p>
    <w:p w:rsidR="0023588B" w:rsidRDefault="0023588B" w:rsidP="0023588B">
      <w:pPr>
        <w:ind w:left="3540" w:firstLine="708"/>
        <w:rPr>
          <w:sz w:val="28"/>
          <w:lang w:val="uk-UA"/>
        </w:rPr>
      </w:pPr>
    </w:p>
    <w:p w:rsidR="0023588B" w:rsidRDefault="0023588B" w:rsidP="0023588B">
      <w:pPr>
        <w:tabs>
          <w:tab w:val="num" w:pos="0"/>
        </w:tabs>
        <w:jc w:val="both"/>
        <w:rPr>
          <w:b/>
          <w:bCs/>
          <w:sz w:val="27"/>
          <w:szCs w:val="27"/>
          <w:lang w:val="uk-UA"/>
        </w:rPr>
      </w:pPr>
      <w:r>
        <w:rPr>
          <w:bCs/>
          <w:sz w:val="27"/>
          <w:szCs w:val="27"/>
          <w:lang w:val="uk-UA"/>
        </w:rPr>
        <w:t xml:space="preserve">від 22 травня 2019 року                                                                    </w:t>
      </w:r>
    </w:p>
    <w:p w:rsidR="0023588B" w:rsidRDefault="0023588B" w:rsidP="0023588B">
      <w:pPr>
        <w:tabs>
          <w:tab w:val="num" w:pos="0"/>
        </w:tabs>
        <w:jc w:val="both"/>
        <w:rPr>
          <w:b/>
          <w:bCs/>
          <w:sz w:val="27"/>
          <w:szCs w:val="27"/>
          <w:lang w:val="uk-UA"/>
        </w:rPr>
      </w:pPr>
    </w:p>
    <w:p w:rsidR="0023588B" w:rsidRPr="00971C52" w:rsidRDefault="0023588B" w:rsidP="0023588B">
      <w:pPr>
        <w:widowControl w:val="0"/>
        <w:rPr>
          <w:sz w:val="28"/>
          <w:szCs w:val="28"/>
          <w:lang w:val="uk-UA"/>
        </w:rPr>
      </w:pPr>
      <w:r w:rsidRPr="00971C52">
        <w:rPr>
          <w:sz w:val="28"/>
          <w:szCs w:val="28"/>
          <w:lang w:val="uk-UA"/>
        </w:rPr>
        <w:t xml:space="preserve">Про встановлення місцевих податків і зборів на </w:t>
      </w:r>
    </w:p>
    <w:p w:rsidR="0023588B" w:rsidRPr="00971C52" w:rsidRDefault="0023588B" w:rsidP="0023588B">
      <w:pPr>
        <w:widowControl w:val="0"/>
        <w:rPr>
          <w:sz w:val="28"/>
          <w:szCs w:val="28"/>
          <w:lang w:val="uk-UA"/>
        </w:rPr>
      </w:pPr>
      <w:r w:rsidRPr="00971C52">
        <w:rPr>
          <w:sz w:val="28"/>
          <w:szCs w:val="28"/>
          <w:lang w:val="uk-UA"/>
        </w:rPr>
        <w:t>території Вознесенської сільської ради на 20</w:t>
      </w:r>
      <w:r>
        <w:rPr>
          <w:sz w:val="28"/>
          <w:szCs w:val="28"/>
          <w:lang w:val="uk-UA"/>
        </w:rPr>
        <w:t>20</w:t>
      </w:r>
      <w:bookmarkStart w:id="0" w:name="_GoBack"/>
      <w:bookmarkEnd w:id="0"/>
      <w:r w:rsidRPr="00971C52">
        <w:rPr>
          <w:sz w:val="28"/>
          <w:szCs w:val="28"/>
          <w:lang w:val="uk-UA"/>
        </w:rPr>
        <w:t xml:space="preserve"> рік</w:t>
      </w:r>
    </w:p>
    <w:p w:rsidR="0023588B" w:rsidRPr="00B44A34" w:rsidRDefault="0023588B" w:rsidP="0023588B">
      <w:pPr>
        <w:pStyle w:val="a3"/>
        <w:spacing w:before="0" w:after="0"/>
        <w:jc w:val="left"/>
        <w:rPr>
          <w:rFonts w:ascii="Times New Roman" w:hAnsi="Times New Roman"/>
          <w:b w:val="0"/>
          <w:noProof/>
          <w:sz w:val="28"/>
          <w:szCs w:val="28"/>
        </w:rPr>
      </w:pPr>
      <w:r w:rsidRPr="00B44A34">
        <w:rPr>
          <w:rFonts w:ascii="Times New Roman" w:hAnsi="Times New Roman"/>
          <w:b w:val="0"/>
          <w:noProof/>
          <w:sz w:val="28"/>
          <w:szCs w:val="28"/>
        </w:rPr>
        <w:t xml:space="preserve">(код згідно з КОАТУУ </w:t>
      </w:r>
      <w:r w:rsidRPr="006328C8">
        <w:rPr>
          <w:rFonts w:ascii="Times New Roman" w:hAnsi="Times New Roman"/>
          <w:b w:val="0"/>
          <w:noProof/>
          <w:sz w:val="28"/>
          <w:szCs w:val="28"/>
        </w:rPr>
        <w:t>7425585700</w:t>
      </w:r>
      <w:r>
        <w:rPr>
          <w:rFonts w:ascii="Times New Roman" w:hAnsi="Times New Roman"/>
          <w:b w:val="0"/>
          <w:noProof/>
          <w:sz w:val="28"/>
          <w:szCs w:val="28"/>
        </w:rPr>
        <w:t>)</w:t>
      </w:r>
    </w:p>
    <w:p w:rsidR="0023588B" w:rsidRPr="00971C52" w:rsidRDefault="0023588B" w:rsidP="0023588B">
      <w:pPr>
        <w:widowControl w:val="0"/>
        <w:rPr>
          <w:sz w:val="28"/>
          <w:szCs w:val="28"/>
          <w:lang w:val="uk-UA"/>
        </w:rPr>
      </w:pPr>
    </w:p>
    <w:p w:rsidR="0023588B" w:rsidRDefault="0023588B" w:rsidP="0023588B">
      <w:pPr>
        <w:pStyle w:val="StyleWisnow"/>
        <w:spacing w:line="240" w:lineRule="auto"/>
        <w:ind w:firstLine="708"/>
        <w:jc w:val="both"/>
        <w:rPr>
          <w:b/>
          <w:bCs/>
          <w:sz w:val="28"/>
          <w:szCs w:val="28"/>
          <w:lang w:val="ru-RU"/>
        </w:rPr>
      </w:pPr>
      <w:r>
        <w:rPr>
          <w:sz w:val="28"/>
          <w:szCs w:val="28"/>
        </w:rPr>
        <w:t>Відповідно до статей 7, 10, підпунктів 12.3.1, 12.3.4, 12.3.7 пункту 12.3, підпунктів 12.4.1, 12.4.3 пункту 12.4, пункту 12.5 статті 12, статей 266, 267, 268, 268-</w:t>
      </w:r>
      <w:r>
        <w:rPr>
          <w:sz w:val="28"/>
          <w:szCs w:val="28"/>
          <w:vertAlign w:val="superscript"/>
        </w:rPr>
        <w:t>1</w:t>
      </w:r>
      <w:r>
        <w:rPr>
          <w:sz w:val="28"/>
          <w:szCs w:val="28"/>
        </w:rPr>
        <w:t xml:space="preserve">, 269 – 289, статей 291 – 297 Податкового кодексу України, постанови КМУ від 24 травня 2017 року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наказу Державного комітету України із земельних ресурсів «Про затвердження Класифікації видів цільового призначення земель», керуючись пунктом 24 частини 1 статті 26, статтею 59 Закону України «Про місцеве самоврядування в Україні», </w:t>
      </w:r>
      <w:r>
        <w:rPr>
          <w:bCs/>
          <w:sz w:val="28"/>
          <w:szCs w:val="28"/>
        </w:rPr>
        <w:t xml:space="preserve">сільська рада             </w:t>
      </w:r>
      <w:r w:rsidRPr="00ED5767">
        <w:rPr>
          <w:b/>
          <w:bCs/>
          <w:sz w:val="28"/>
          <w:szCs w:val="28"/>
        </w:rPr>
        <w:t>в и р і ш и л</w:t>
      </w:r>
      <w:r>
        <w:rPr>
          <w:b/>
          <w:bCs/>
          <w:sz w:val="28"/>
          <w:szCs w:val="28"/>
        </w:rPr>
        <w:t xml:space="preserve"> </w:t>
      </w:r>
      <w:r w:rsidRPr="00ED5767">
        <w:rPr>
          <w:b/>
          <w:bCs/>
          <w:sz w:val="28"/>
          <w:szCs w:val="28"/>
        </w:rPr>
        <w:t>а</w:t>
      </w:r>
      <w:r w:rsidRPr="00ED5767">
        <w:rPr>
          <w:b/>
          <w:bCs/>
          <w:sz w:val="28"/>
          <w:szCs w:val="28"/>
          <w:lang w:val="ru-RU"/>
        </w:rPr>
        <w:t>:</w:t>
      </w:r>
    </w:p>
    <w:p w:rsidR="0023588B" w:rsidRPr="00ED5767" w:rsidRDefault="0023588B" w:rsidP="0023588B">
      <w:pPr>
        <w:pStyle w:val="StyleWisnow"/>
        <w:spacing w:line="240" w:lineRule="auto"/>
        <w:ind w:firstLine="720"/>
        <w:jc w:val="both"/>
        <w:rPr>
          <w:b/>
          <w:sz w:val="28"/>
          <w:szCs w:val="28"/>
          <w:lang w:val="ru-RU"/>
        </w:rPr>
      </w:pPr>
    </w:p>
    <w:p w:rsidR="0023588B" w:rsidRDefault="0023588B" w:rsidP="0023588B">
      <w:pPr>
        <w:widowControl w:val="0"/>
        <w:ind w:firstLine="709"/>
        <w:jc w:val="both"/>
        <w:rPr>
          <w:sz w:val="28"/>
          <w:szCs w:val="28"/>
          <w:lang w:val="uk-UA"/>
        </w:rPr>
      </w:pPr>
      <w:r>
        <w:rPr>
          <w:sz w:val="28"/>
          <w:szCs w:val="28"/>
          <w:lang w:val="uk-UA"/>
        </w:rPr>
        <w:t>1. Встановити на території Вознесенської сільської ради Чернігівського району Чернігівської області на 2020 рік такі податки і збори:</w:t>
      </w:r>
    </w:p>
    <w:p w:rsidR="0023588B" w:rsidRDefault="0023588B" w:rsidP="0023588B">
      <w:pPr>
        <w:widowControl w:val="0"/>
        <w:ind w:firstLine="709"/>
        <w:jc w:val="both"/>
        <w:rPr>
          <w:sz w:val="28"/>
          <w:szCs w:val="28"/>
          <w:lang w:val="uk-UA"/>
        </w:rPr>
      </w:pPr>
      <w:r>
        <w:rPr>
          <w:sz w:val="28"/>
          <w:szCs w:val="28"/>
          <w:lang w:val="uk-UA"/>
        </w:rPr>
        <w:t>1.1. Земельний  податок.</w:t>
      </w:r>
    </w:p>
    <w:p w:rsidR="0023588B" w:rsidRDefault="0023588B" w:rsidP="0023588B">
      <w:pPr>
        <w:widowControl w:val="0"/>
        <w:ind w:firstLine="709"/>
        <w:jc w:val="both"/>
        <w:rPr>
          <w:sz w:val="28"/>
          <w:szCs w:val="28"/>
          <w:lang w:val="uk-UA"/>
        </w:rPr>
      </w:pPr>
      <w:r>
        <w:rPr>
          <w:sz w:val="28"/>
          <w:szCs w:val="28"/>
          <w:lang w:val="uk-UA"/>
        </w:rPr>
        <w:t>1.2.</w:t>
      </w:r>
      <w:r>
        <w:rPr>
          <w:sz w:val="28"/>
          <w:szCs w:val="28"/>
          <w:vertAlign w:val="superscript"/>
          <w:lang w:val="uk-UA"/>
        </w:rPr>
        <w:t xml:space="preserve"> </w:t>
      </w:r>
      <w:r>
        <w:rPr>
          <w:sz w:val="28"/>
          <w:szCs w:val="28"/>
          <w:lang w:val="uk-UA"/>
        </w:rPr>
        <w:t>Податок на нерухоме майно, відмінне від земельної ділянки.</w:t>
      </w:r>
    </w:p>
    <w:p w:rsidR="0023588B" w:rsidRDefault="0023588B" w:rsidP="0023588B">
      <w:pPr>
        <w:widowControl w:val="0"/>
        <w:ind w:firstLine="709"/>
        <w:jc w:val="both"/>
        <w:rPr>
          <w:sz w:val="28"/>
          <w:szCs w:val="28"/>
          <w:lang w:val="uk-UA"/>
        </w:rPr>
      </w:pPr>
      <w:r>
        <w:rPr>
          <w:sz w:val="28"/>
          <w:szCs w:val="28"/>
          <w:lang w:val="uk-UA"/>
        </w:rPr>
        <w:t>1.3. Єдиний податок.</w:t>
      </w:r>
    </w:p>
    <w:p w:rsidR="0023588B" w:rsidRDefault="0023588B" w:rsidP="0023588B">
      <w:pPr>
        <w:widowControl w:val="0"/>
        <w:ind w:firstLine="709"/>
        <w:jc w:val="both"/>
        <w:rPr>
          <w:sz w:val="28"/>
          <w:szCs w:val="28"/>
          <w:lang w:val="uk-UA"/>
        </w:rPr>
      </w:pPr>
      <w:r>
        <w:rPr>
          <w:sz w:val="28"/>
          <w:szCs w:val="28"/>
          <w:lang w:val="uk-UA"/>
        </w:rPr>
        <w:t xml:space="preserve">2. Секретарю сільської ради </w:t>
      </w:r>
      <w:proofErr w:type="spellStart"/>
      <w:r>
        <w:rPr>
          <w:sz w:val="28"/>
          <w:szCs w:val="28"/>
          <w:lang w:val="uk-UA"/>
        </w:rPr>
        <w:t>Сисоєвій</w:t>
      </w:r>
      <w:proofErr w:type="spellEnd"/>
      <w:r>
        <w:rPr>
          <w:sz w:val="28"/>
          <w:szCs w:val="28"/>
          <w:lang w:val="uk-UA"/>
        </w:rPr>
        <w:t xml:space="preserve"> В.Г.:</w:t>
      </w:r>
    </w:p>
    <w:p w:rsidR="0023588B" w:rsidRDefault="0023588B" w:rsidP="0023588B">
      <w:pPr>
        <w:pStyle w:val="a4"/>
        <w:numPr>
          <w:ilvl w:val="0"/>
          <w:numId w:val="1"/>
        </w:numPr>
        <w:ind w:left="0" w:firstLine="1069"/>
        <w:jc w:val="both"/>
        <w:rPr>
          <w:sz w:val="28"/>
          <w:szCs w:val="28"/>
          <w:lang w:val="uk-UA"/>
        </w:rPr>
      </w:pPr>
      <w:r>
        <w:rPr>
          <w:sz w:val="28"/>
          <w:szCs w:val="28"/>
          <w:lang w:val="uk-UA"/>
        </w:rPr>
        <w:t>оприлюднити дане рішення на офіційному сайті Чернігівської районної ради в мережі Інтернет та на інформаційному стенді в приміщенні Вознесенської сільської ради;</w:t>
      </w:r>
    </w:p>
    <w:p w:rsidR="0023588B" w:rsidRDefault="0023588B" w:rsidP="0023588B">
      <w:pPr>
        <w:pStyle w:val="a4"/>
        <w:numPr>
          <w:ilvl w:val="0"/>
          <w:numId w:val="1"/>
        </w:numPr>
        <w:ind w:left="0" w:firstLine="1069"/>
        <w:jc w:val="both"/>
        <w:rPr>
          <w:sz w:val="28"/>
          <w:szCs w:val="28"/>
          <w:lang w:val="uk-UA"/>
        </w:rPr>
      </w:pPr>
      <w:r>
        <w:rPr>
          <w:sz w:val="28"/>
          <w:szCs w:val="28"/>
          <w:lang w:val="uk-UA"/>
        </w:rPr>
        <w:t xml:space="preserve">направити копії цього рішення до Чернігівської об’єднаної податкової інспекції ГУ ДФС у Чернігівській області. </w:t>
      </w:r>
    </w:p>
    <w:p w:rsidR="0023588B" w:rsidRDefault="0023588B" w:rsidP="0023588B">
      <w:pPr>
        <w:tabs>
          <w:tab w:val="num" w:pos="0"/>
        </w:tabs>
        <w:ind w:firstLine="709"/>
        <w:jc w:val="both"/>
        <w:rPr>
          <w:bCs/>
          <w:sz w:val="28"/>
          <w:szCs w:val="28"/>
          <w:lang w:val="uk-UA"/>
        </w:rPr>
      </w:pPr>
      <w:r>
        <w:rPr>
          <w:bCs/>
          <w:sz w:val="28"/>
          <w:szCs w:val="28"/>
          <w:lang w:val="uk-UA"/>
        </w:rPr>
        <w:t>3. Дане рішення набирає чинності з 01 січня 2020 року.</w:t>
      </w:r>
    </w:p>
    <w:p w:rsidR="0023588B" w:rsidRDefault="0023588B" w:rsidP="0023588B">
      <w:pPr>
        <w:tabs>
          <w:tab w:val="num" w:pos="0"/>
        </w:tabs>
        <w:ind w:firstLine="709"/>
        <w:jc w:val="both"/>
        <w:rPr>
          <w:bCs/>
          <w:sz w:val="28"/>
          <w:szCs w:val="28"/>
          <w:lang w:val="uk-UA"/>
        </w:rPr>
      </w:pPr>
      <w:r>
        <w:rPr>
          <w:bCs/>
          <w:sz w:val="28"/>
          <w:szCs w:val="28"/>
          <w:lang w:val="uk-UA"/>
        </w:rPr>
        <w:t xml:space="preserve">4. Контроль за виконанням даного рішення покласти на постійну депутатську комісію Вознесенської </w:t>
      </w:r>
      <w:r>
        <w:rPr>
          <w:color w:val="333333"/>
          <w:sz w:val="28"/>
          <w:szCs w:val="28"/>
          <w:lang w:val="uk-UA"/>
        </w:rPr>
        <w:t xml:space="preserve">сільської ради з питань </w:t>
      </w:r>
      <w:r>
        <w:rPr>
          <w:sz w:val="28"/>
          <w:szCs w:val="28"/>
          <w:lang w:val="uk-UA"/>
        </w:rPr>
        <w:t>бюджету.</w:t>
      </w:r>
    </w:p>
    <w:p w:rsidR="0023588B" w:rsidRDefault="0023588B" w:rsidP="0023588B">
      <w:pPr>
        <w:jc w:val="both"/>
        <w:rPr>
          <w:bCs/>
          <w:sz w:val="28"/>
          <w:szCs w:val="28"/>
          <w:lang w:val="uk-UA"/>
        </w:rPr>
      </w:pPr>
    </w:p>
    <w:p w:rsidR="0023588B" w:rsidRPr="0023588B" w:rsidRDefault="0023588B">
      <w:pPr>
        <w:rPr>
          <w:lang w:val="uk-UA"/>
        </w:rPr>
      </w:pPr>
      <w:r>
        <w:rPr>
          <w:bCs/>
          <w:sz w:val="28"/>
          <w:szCs w:val="28"/>
          <w:lang w:val="uk-UA"/>
        </w:rPr>
        <w:t>Сільський голова</w:t>
      </w:r>
      <w:r>
        <w:rPr>
          <w:bCs/>
          <w:sz w:val="28"/>
          <w:szCs w:val="28"/>
          <w:lang w:val="uk-UA"/>
        </w:rPr>
        <w:tab/>
        <w:t xml:space="preserve">                                      </w:t>
      </w:r>
      <w:r>
        <w:rPr>
          <w:bCs/>
          <w:sz w:val="28"/>
          <w:szCs w:val="28"/>
          <w:lang w:val="uk-UA"/>
        </w:rPr>
        <w:tab/>
        <w:t xml:space="preserve">     В.П. </w:t>
      </w:r>
      <w:proofErr w:type="spellStart"/>
      <w:r>
        <w:rPr>
          <w:bCs/>
          <w:sz w:val="28"/>
          <w:szCs w:val="28"/>
          <w:lang w:val="uk-UA"/>
        </w:rPr>
        <w:t>Бригинець</w:t>
      </w:r>
      <w:proofErr w:type="spellEnd"/>
    </w:p>
    <w:sectPr w:rsidR="0023588B" w:rsidRPr="00235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8B"/>
    <w:rsid w:val="00235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588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588B"/>
    <w:rPr>
      <w:rFonts w:ascii="Cambria" w:eastAsia="Times New Roman" w:hAnsi="Cambria" w:cs="Times New Roman"/>
      <w:b/>
      <w:bCs/>
      <w:kern w:val="32"/>
      <w:sz w:val="32"/>
      <w:szCs w:val="32"/>
      <w:lang w:eastAsia="ru-RU"/>
    </w:rPr>
  </w:style>
  <w:style w:type="paragraph" w:customStyle="1" w:styleId="a3">
    <w:name w:val="Назва документа"/>
    <w:basedOn w:val="a"/>
    <w:next w:val="a"/>
    <w:rsid w:val="0023588B"/>
    <w:pPr>
      <w:keepNext/>
      <w:keepLines/>
      <w:spacing w:before="240" w:after="240"/>
      <w:jc w:val="center"/>
    </w:pPr>
    <w:rPr>
      <w:rFonts w:ascii="Antiqua" w:hAnsi="Antiqua"/>
      <w:b/>
      <w:sz w:val="26"/>
      <w:szCs w:val="20"/>
      <w:lang w:val="uk-UA"/>
    </w:rPr>
  </w:style>
  <w:style w:type="paragraph" w:styleId="a4">
    <w:name w:val="List Paragraph"/>
    <w:basedOn w:val="a"/>
    <w:uiPriority w:val="1"/>
    <w:qFormat/>
    <w:rsid w:val="0023588B"/>
    <w:pPr>
      <w:widowControl w:val="0"/>
      <w:autoSpaceDE w:val="0"/>
      <w:autoSpaceDN w:val="0"/>
      <w:ind w:left="538" w:firstLine="452"/>
    </w:pPr>
    <w:rPr>
      <w:sz w:val="22"/>
      <w:szCs w:val="22"/>
      <w:lang w:bidi="ru-RU"/>
    </w:rPr>
  </w:style>
  <w:style w:type="paragraph" w:customStyle="1" w:styleId="StyleWisnow">
    <w:name w:val="StyleWisnow"/>
    <w:basedOn w:val="a"/>
    <w:rsid w:val="0023588B"/>
    <w:pPr>
      <w:spacing w:line="220" w:lineRule="exact"/>
    </w:pPr>
    <w:rPr>
      <w:sz w:val="18"/>
      <w:szCs w:val="20"/>
      <w:lang w:val="uk-UA"/>
    </w:rPr>
  </w:style>
  <w:style w:type="paragraph" w:styleId="a5">
    <w:name w:val="Balloon Text"/>
    <w:basedOn w:val="a"/>
    <w:link w:val="a6"/>
    <w:uiPriority w:val="99"/>
    <w:semiHidden/>
    <w:unhideWhenUsed/>
    <w:rsid w:val="0023588B"/>
    <w:rPr>
      <w:rFonts w:ascii="Tahoma" w:hAnsi="Tahoma" w:cs="Tahoma"/>
      <w:sz w:val="16"/>
      <w:szCs w:val="16"/>
    </w:rPr>
  </w:style>
  <w:style w:type="character" w:customStyle="1" w:styleId="a6">
    <w:name w:val="Текст выноски Знак"/>
    <w:basedOn w:val="a0"/>
    <w:link w:val="a5"/>
    <w:uiPriority w:val="99"/>
    <w:semiHidden/>
    <w:rsid w:val="0023588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588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588B"/>
    <w:rPr>
      <w:rFonts w:ascii="Cambria" w:eastAsia="Times New Roman" w:hAnsi="Cambria" w:cs="Times New Roman"/>
      <w:b/>
      <w:bCs/>
      <w:kern w:val="32"/>
      <w:sz w:val="32"/>
      <w:szCs w:val="32"/>
      <w:lang w:eastAsia="ru-RU"/>
    </w:rPr>
  </w:style>
  <w:style w:type="paragraph" w:customStyle="1" w:styleId="a3">
    <w:name w:val="Назва документа"/>
    <w:basedOn w:val="a"/>
    <w:next w:val="a"/>
    <w:rsid w:val="0023588B"/>
    <w:pPr>
      <w:keepNext/>
      <w:keepLines/>
      <w:spacing w:before="240" w:after="240"/>
      <w:jc w:val="center"/>
    </w:pPr>
    <w:rPr>
      <w:rFonts w:ascii="Antiqua" w:hAnsi="Antiqua"/>
      <w:b/>
      <w:sz w:val="26"/>
      <w:szCs w:val="20"/>
      <w:lang w:val="uk-UA"/>
    </w:rPr>
  </w:style>
  <w:style w:type="paragraph" w:styleId="a4">
    <w:name w:val="List Paragraph"/>
    <w:basedOn w:val="a"/>
    <w:uiPriority w:val="1"/>
    <w:qFormat/>
    <w:rsid w:val="0023588B"/>
    <w:pPr>
      <w:widowControl w:val="0"/>
      <w:autoSpaceDE w:val="0"/>
      <w:autoSpaceDN w:val="0"/>
      <w:ind w:left="538" w:firstLine="452"/>
    </w:pPr>
    <w:rPr>
      <w:sz w:val="22"/>
      <w:szCs w:val="22"/>
      <w:lang w:bidi="ru-RU"/>
    </w:rPr>
  </w:style>
  <w:style w:type="paragraph" w:customStyle="1" w:styleId="StyleWisnow">
    <w:name w:val="StyleWisnow"/>
    <w:basedOn w:val="a"/>
    <w:rsid w:val="0023588B"/>
    <w:pPr>
      <w:spacing w:line="220" w:lineRule="exact"/>
    </w:pPr>
    <w:rPr>
      <w:sz w:val="18"/>
      <w:szCs w:val="20"/>
      <w:lang w:val="uk-UA"/>
    </w:rPr>
  </w:style>
  <w:style w:type="paragraph" w:styleId="a5">
    <w:name w:val="Balloon Text"/>
    <w:basedOn w:val="a"/>
    <w:link w:val="a6"/>
    <w:uiPriority w:val="99"/>
    <w:semiHidden/>
    <w:unhideWhenUsed/>
    <w:rsid w:val="0023588B"/>
    <w:rPr>
      <w:rFonts w:ascii="Tahoma" w:hAnsi="Tahoma" w:cs="Tahoma"/>
      <w:sz w:val="16"/>
      <w:szCs w:val="16"/>
    </w:rPr>
  </w:style>
  <w:style w:type="character" w:customStyle="1" w:styleId="a6">
    <w:name w:val="Текст выноски Знак"/>
    <w:basedOn w:val="a0"/>
    <w:link w:val="a5"/>
    <w:uiPriority w:val="99"/>
    <w:semiHidden/>
    <w:rsid w:val="0023588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2019-06-24T12:16:00Z</dcterms:created>
  <dcterms:modified xsi:type="dcterms:W3CDTF">2019-06-24T12:17:00Z</dcterms:modified>
</cp:coreProperties>
</file>